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C316" w14:textId="64787A32" w:rsidR="00EB431A" w:rsidRPr="00EB431A" w:rsidRDefault="00EB431A" w:rsidP="00EB431A">
      <w:pPr>
        <w:rPr>
          <w:lang w:val="en-US"/>
        </w:rPr>
      </w:pPr>
      <w:r w:rsidRPr="00EB431A">
        <w:rPr>
          <w:b/>
          <w:bCs/>
          <w:lang w:val="en-US"/>
        </w:rPr>
        <w:t>Short description (50 words)</w:t>
      </w:r>
      <w:r w:rsidRPr="00EB431A">
        <w:rPr>
          <w:lang w:val="en-US"/>
        </w:rPr>
        <w:br/>
        <w:t xml:space="preserve">Join the 20th edition of the </w:t>
      </w:r>
      <w:r w:rsidRPr="00EB431A">
        <w:rPr>
          <w:b/>
          <w:bCs/>
          <w:lang w:val="en-US"/>
        </w:rPr>
        <w:t>European Congress on Biotechnology (ECB2026)</w:t>
      </w:r>
      <w:r w:rsidRPr="00EB431A">
        <w:rPr>
          <w:lang w:val="en-US"/>
        </w:rPr>
        <w:t xml:space="preserve"> in Antwerp, exploring how biotechnology is transforming health, food, energy and the environment. This global event brings together academia, industry and </w:t>
      </w:r>
      <w:proofErr w:type="gramStart"/>
      <w:r w:rsidRPr="00EB431A">
        <w:rPr>
          <w:lang w:val="en-US"/>
        </w:rPr>
        <w:t>policy-makers</w:t>
      </w:r>
      <w:proofErr w:type="gramEnd"/>
      <w:r w:rsidRPr="00EB431A">
        <w:rPr>
          <w:lang w:val="en-US"/>
        </w:rPr>
        <w:t xml:space="preserve"> to share research, innovation and commercial impact.</w:t>
      </w:r>
    </w:p>
    <w:p w14:paraId="52792B83" w14:textId="77777777" w:rsidR="00EB431A" w:rsidRPr="00EB431A" w:rsidRDefault="00EB431A" w:rsidP="00EB431A">
      <w:r w:rsidRPr="00EB431A">
        <w:pict w14:anchorId="035750DB">
          <v:rect id="_x0000_i1037" style="width:0;height:1.5pt" o:hralign="center" o:hrstd="t" o:hr="t" fillcolor="#a0a0a0" stroked="f"/>
        </w:pict>
      </w:r>
    </w:p>
    <w:p w14:paraId="0D8718A2" w14:textId="552FDE96" w:rsidR="00EB431A" w:rsidRPr="00EB431A" w:rsidRDefault="00EB431A" w:rsidP="00EB431A">
      <w:pPr>
        <w:rPr>
          <w:lang w:val="en-US"/>
        </w:rPr>
      </w:pPr>
      <w:r w:rsidRPr="00EB431A">
        <w:rPr>
          <w:b/>
          <w:bCs/>
          <w:lang w:val="en-US"/>
        </w:rPr>
        <w:t>Medium description (100 words)</w:t>
      </w:r>
      <w:r w:rsidRPr="00EB431A">
        <w:rPr>
          <w:lang w:val="en-US"/>
        </w:rPr>
        <w:br/>
        <w:t xml:space="preserve">The </w:t>
      </w:r>
      <w:r w:rsidRPr="00EB431A">
        <w:rPr>
          <w:b/>
          <w:bCs/>
          <w:lang w:val="en-US"/>
        </w:rPr>
        <w:t>European Congress on Biotechnology (ECB 2026)</w:t>
      </w:r>
      <w:r w:rsidRPr="00EB431A">
        <w:rPr>
          <w:lang w:val="en-US"/>
        </w:rPr>
        <w:t xml:space="preserve"> will take place 28 June–1 July 2026 in Antwerp, Belgium. Under the theme “</w:t>
      </w:r>
      <w:r w:rsidRPr="00EB431A">
        <w:rPr>
          <w:b/>
          <w:bCs/>
          <w:lang w:val="en-US"/>
        </w:rPr>
        <w:t>Shaping tomorrow: Biotechnology for Health, Food, Energy, Environment</w:t>
      </w:r>
      <w:r w:rsidRPr="00EB431A">
        <w:rPr>
          <w:lang w:val="en-US"/>
        </w:rPr>
        <w:t>” the congress will unite experts from around the world to address global challenges. With plenary lectures, parallel symposia, a trade exhibition and dedicated sessions for early-career researchers, it offers an outstanding platform for scientific exchange, industry engagement and career development. Whether you</w:t>
      </w:r>
      <w:r>
        <w:rPr>
          <w:lang w:val="en-US"/>
        </w:rPr>
        <w:t xml:space="preserve"> a</w:t>
      </w:r>
      <w:r w:rsidRPr="00EB431A">
        <w:rPr>
          <w:lang w:val="en-US"/>
        </w:rPr>
        <w:t>re from academia, industry or government, ECB2026 invites you to connect, present and innovate at the frontier of biotechnology.</w:t>
      </w:r>
    </w:p>
    <w:p w14:paraId="12C8C2BD" w14:textId="77777777" w:rsidR="00EB431A" w:rsidRPr="00EB431A" w:rsidRDefault="00EB431A" w:rsidP="00EB431A">
      <w:r w:rsidRPr="00EB431A">
        <w:pict w14:anchorId="47C5879F">
          <v:rect id="_x0000_i1038" style="width:0;height:1.5pt" o:hralign="center" o:hrstd="t" o:hr="t" fillcolor="#a0a0a0" stroked="f"/>
        </w:pict>
      </w:r>
    </w:p>
    <w:p w14:paraId="3AE395DE" w14:textId="1D10F512" w:rsidR="00EB431A" w:rsidRPr="00EB431A" w:rsidRDefault="00EB431A" w:rsidP="00EB431A">
      <w:pPr>
        <w:rPr>
          <w:lang w:val="en-US"/>
        </w:rPr>
      </w:pPr>
      <w:r w:rsidRPr="00EB431A">
        <w:rPr>
          <w:b/>
          <w:bCs/>
          <w:lang w:val="en-US"/>
        </w:rPr>
        <w:t>Extended description (200 words)</w:t>
      </w:r>
      <w:r w:rsidRPr="00EB431A">
        <w:rPr>
          <w:lang w:val="en-US"/>
        </w:rPr>
        <w:br/>
        <w:t xml:space="preserve">The 20th edition of the </w:t>
      </w:r>
      <w:r w:rsidRPr="00EB431A">
        <w:rPr>
          <w:b/>
          <w:bCs/>
          <w:lang w:val="en-US"/>
        </w:rPr>
        <w:t>European Congress on Biotechnology (ECB2026)</w:t>
      </w:r>
      <w:r w:rsidRPr="00EB431A">
        <w:rPr>
          <w:lang w:val="en-US"/>
        </w:rPr>
        <w:t xml:space="preserve"> will be hosted in the vibrant city of Antwerp, Belgium, from 28 June to 1 July 2026. With the overarching theme “</w:t>
      </w:r>
      <w:r w:rsidRPr="00EB431A">
        <w:rPr>
          <w:b/>
          <w:bCs/>
          <w:lang w:val="en-US"/>
        </w:rPr>
        <w:t>Shaping tomorrow: Biotechnology for Health, Food, Energy, Environment</w:t>
      </w:r>
      <w:r w:rsidRPr="00EB431A">
        <w:rPr>
          <w:lang w:val="en-US"/>
        </w:rPr>
        <w:t xml:space="preserve">”, the congress </w:t>
      </w:r>
      <w:proofErr w:type="spellStart"/>
      <w:r w:rsidRPr="00EB431A">
        <w:rPr>
          <w:lang w:val="en-US"/>
        </w:rPr>
        <w:t>recognises</w:t>
      </w:r>
      <w:proofErr w:type="spellEnd"/>
      <w:r w:rsidRPr="00EB431A">
        <w:rPr>
          <w:lang w:val="en-US"/>
        </w:rPr>
        <w:t xml:space="preserve"> the pivotal role of biotechnology in addressing global challenges across multiple domains. Participants will engage in a rich scientific </w:t>
      </w:r>
      <w:proofErr w:type="spellStart"/>
      <w:r w:rsidRPr="00EB431A">
        <w:rPr>
          <w:lang w:val="en-US"/>
        </w:rPr>
        <w:t>programme</w:t>
      </w:r>
      <w:proofErr w:type="spellEnd"/>
      <w:r w:rsidRPr="00EB431A">
        <w:rPr>
          <w:lang w:val="en-US"/>
        </w:rPr>
        <w:t xml:space="preserve"> comprised of plenary keynote lectures, four parallel streams of symposia each day, poster sessions, flash-talks and a trade exhibition. The event </w:t>
      </w:r>
      <w:proofErr w:type="spellStart"/>
      <w:r w:rsidRPr="00EB431A">
        <w:rPr>
          <w:lang w:val="en-US"/>
        </w:rPr>
        <w:t>emphasises</w:t>
      </w:r>
      <w:proofErr w:type="spellEnd"/>
      <w:r w:rsidRPr="00EB431A">
        <w:rPr>
          <w:lang w:val="en-US"/>
        </w:rPr>
        <w:t xml:space="preserve"> translation of cutting-edge research into commercially viable applications, bringing together academia, research institutes, industry and government. A special focus will be on supporting early-career scientists: from abstract submissions to networking opportunities with leading biotechnology companies. </w:t>
      </w:r>
      <w:proofErr w:type="spellStart"/>
      <w:r w:rsidRPr="00EB431A">
        <w:rPr>
          <w:lang w:val="en-US"/>
        </w:rPr>
        <w:t>Organised</w:t>
      </w:r>
      <w:proofErr w:type="spellEnd"/>
      <w:r w:rsidRPr="00EB431A">
        <w:rPr>
          <w:lang w:val="en-US"/>
        </w:rPr>
        <w:t xml:space="preserve"> </w:t>
      </w:r>
      <w:r>
        <w:rPr>
          <w:lang w:val="en-US"/>
        </w:rPr>
        <w:t xml:space="preserve">by the European Federation of Biotechnology (EFB) </w:t>
      </w:r>
      <w:r w:rsidRPr="00EB431A">
        <w:rPr>
          <w:lang w:val="en-US"/>
        </w:rPr>
        <w:t xml:space="preserve">in collaboration with the Flemish Institute for Biotechnology (VIB) and the Asian Federation of Biotechnology (AFOB), ECB2026 aims to </w:t>
      </w:r>
      <w:r>
        <w:rPr>
          <w:lang w:val="en-US"/>
        </w:rPr>
        <w:t>strengthen</w:t>
      </w:r>
      <w:r w:rsidRPr="00EB431A">
        <w:rPr>
          <w:lang w:val="en-US"/>
        </w:rPr>
        <w:t xml:space="preserve"> global collaboration and innovation. Whether you</w:t>
      </w:r>
      <w:r>
        <w:rPr>
          <w:lang w:val="en-US"/>
        </w:rPr>
        <w:t xml:space="preserve"> a</w:t>
      </w:r>
      <w:r w:rsidRPr="00EB431A">
        <w:rPr>
          <w:lang w:val="en-US"/>
        </w:rPr>
        <w:t xml:space="preserve">re presenting your latest work, exploring industry partnerships or seeking to publish in the associated journal, this </w:t>
      </w:r>
      <w:r>
        <w:rPr>
          <w:lang w:val="en-US"/>
        </w:rPr>
        <w:t>C</w:t>
      </w:r>
      <w:r w:rsidRPr="00EB431A">
        <w:rPr>
          <w:lang w:val="en-US"/>
        </w:rPr>
        <w:t>ongress is set to be an inspiring, impactful and career-elevating event. Mark your calendar and join the global biotechnology community in Antwerp!</w:t>
      </w:r>
    </w:p>
    <w:p w14:paraId="75240CEF" w14:textId="77777777" w:rsidR="00B4083E" w:rsidRPr="00EB431A" w:rsidRDefault="00B4083E">
      <w:pPr>
        <w:rPr>
          <w:lang w:val="en-US"/>
        </w:rPr>
      </w:pPr>
    </w:p>
    <w:sectPr w:rsidR="00B4083E" w:rsidRPr="00EB4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1A"/>
    <w:rsid w:val="0033170D"/>
    <w:rsid w:val="006165B0"/>
    <w:rsid w:val="00B4083E"/>
    <w:rsid w:val="00E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8A8B"/>
  <w15:chartTrackingRefBased/>
  <w15:docId w15:val="{B1557167-3339-42A4-BB18-82A0637E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FECCD6605D54D98CDD3ED8DC1FF6E" ma:contentTypeVersion="19" ma:contentTypeDescription="Create a new document." ma:contentTypeScope="" ma:versionID="3423625f7fe2f37c7c39c1564e522e07">
  <xsd:schema xmlns:xsd="http://www.w3.org/2001/XMLSchema" xmlns:xs="http://www.w3.org/2001/XMLSchema" xmlns:p="http://schemas.microsoft.com/office/2006/metadata/properties" xmlns:ns2="93928246-3c65-4d08-a557-a620eb8d90ec" xmlns:ns3="bc26ce28-5120-466e-b350-b185b4c026d4" targetNamespace="http://schemas.microsoft.com/office/2006/metadata/properties" ma:root="true" ma:fieldsID="2a27087c511dc745a2ed10136b3938e9" ns2:_="" ns3:_="">
    <xsd:import namespace="93928246-3c65-4d08-a557-a620eb8d90ec"/>
    <xsd:import namespace="bc26ce28-5120-466e-b350-b185b4c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28246-3c65-4d08-a557-a620eb8d9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2f1b80-0e05-4195-ac77-d5a6ea841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ce28-5120-466e-b350-b185b4c02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f6cb36-71f9-4d78-bdf1-9c83f99af8e5}" ma:internalName="TaxCatchAll" ma:showField="CatchAllData" ma:web="bc26ce28-5120-466e-b350-b185b4c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6ce28-5120-466e-b350-b185b4c026d4" xsi:nil="true"/>
    <lcf76f155ced4ddcb4097134ff3c332f xmlns="93928246-3c65-4d08-a557-a620eb8d90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B1424-9E61-4A92-B51A-06711E057D8A}"/>
</file>

<file path=customXml/itemProps2.xml><?xml version="1.0" encoding="utf-8"?>
<ds:datastoreItem xmlns:ds="http://schemas.openxmlformats.org/officeDocument/2006/customXml" ds:itemID="{56049179-FFA0-4189-B331-89E8CBEAA367}"/>
</file>

<file path=customXml/itemProps3.xml><?xml version="1.0" encoding="utf-8"?>
<ds:datastoreItem xmlns:ds="http://schemas.openxmlformats.org/officeDocument/2006/customXml" ds:itemID="{1737E068-EB35-49BF-887B-AE9F2EDF07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2025-11-13T15:55:00Z</dcterms:created>
  <dcterms:modified xsi:type="dcterms:W3CDTF">2025-11-13T16:03:00Z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0x0101007B4FECCD6605D54D98CDD3ED8DC1FF6E</vt:lpwstr>
  </property>
  <property fmtid="{D5CDD505-2E9C-101B-9397-08002B2CF9AE}" pid="3" name="MediaServiceImageTags">
    <vt:lpwstr/>
  </property>
</Properties>
</file>